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Stevig voor de klas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Workshop haptonomie in het onderwijs </w:t>
      </w:r>
    </w:p>
    <w:p w:rsidR="004A0315" w:rsidRPr="004A0315" w:rsidRDefault="004A0315" w:rsidP="004A0315">
      <w:pPr>
        <w:rPr>
          <w:rFonts w:ascii="Arial" w:hAnsi="Arial" w:cs="Arial"/>
        </w:rPr>
      </w:pPr>
    </w:p>
    <w:p w:rsidR="004A0315" w:rsidRPr="004A0315" w:rsidRDefault="004A0315" w:rsidP="004A0315">
      <w:pPr>
        <w:rPr>
          <w:rFonts w:ascii="Arial" w:hAnsi="Arial" w:cs="Arial"/>
        </w:rPr>
      </w:pPr>
      <w:r w:rsidRPr="004A0315">
        <w:rPr>
          <w:rFonts w:ascii="Arial" w:hAnsi="Arial" w:cs="Arial"/>
        </w:rPr>
        <w:t>Haptonomie zorgt voor minder stress, minder uitval, meer vitaliteit en meer bewustzijn van je grenzen. Een leerkracht die in balans is, die weerbaarder is en letterlijk lekkerder in haar/zijn vel zit, heeft meer energie en focus voor de kinderen. Een kind dat daardoor lekker in zijn vel zit, zal beter presteren.</w:t>
      </w:r>
    </w:p>
    <w:p w:rsidR="004A0315" w:rsidRPr="004A0315" w:rsidRDefault="004A0315" w:rsidP="004A0315">
      <w:pPr>
        <w:rPr>
          <w:rFonts w:ascii="Arial" w:hAnsi="Arial" w:cs="Arial"/>
        </w:rPr>
      </w:pPr>
      <w:r w:rsidRPr="004A0315">
        <w:rPr>
          <w:rFonts w:ascii="Arial" w:hAnsi="Arial" w:cs="Arial"/>
        </w:rPr>
        <w:t>De workshop biedt ervarings-en bewustwordingsoefeningen waardoor de leerkracht meer van zijn capaciteiten weet te benutten. Ook onder verhoogde druk (stress). Met als gevolg een betere balans en prestatie in de klas.</w:t>
      </w:r>
    </w:p>
    <w:p w:rsidR="004A0315" w:rsidRPr="004A0315" w:rsidRDefault="004A0315" w:rsidP="004A0315">
      <w:pPr>
        <w:rPr>
          <w:rFonts w:ascii="Arial" w:hAnsi="Arial" w:cs="Arial"/>
        </w:rPr>
      </w:pPr>
      <w:r w:rsidRPr="004A0315">
        <w:rPr>
          <w:rFonts w:ascii="Arial" w:hAnsi="Arial" w:cs="Arial"/>
        </w:rPr>
        <w:t>Er is veel aandacht voor non-verbale communicatie. Leerkrachten ervaren direct het effect daarvan bij zichzelf, in de interactie met de omgeving en het gedrag van de kinderen.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De workshop zorgt voor: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sym w:font="Symbol" w:char="F0B7"/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ervaring- en bewustwordingsoefeningen die direct ku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nnen </w:t>
      </w: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worden ingezet voor de klas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sym w:font="Symbol" w:char="F0B7"/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bewustwording over je non-verbale communicatie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sym w:font="Symbol" w:char="F0B7"/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meer energie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sym w:font="Symbol" w:char="F0B7"/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lekkerder </w:t>
      </w: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in je vel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sym w:font="Symbol" w:char="F0B7"/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meer vermogen om te doen en zeggen wat je wilt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sym w:font="Symbol" w:char="F0B7"/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beter </w:t>
      </w: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je grenzen kunnen aangeven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sym w:font="Symbol" w:char="F0B7"/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inzicht in je eigen kwaliteiten </w:t>
      </w:r>
    </w:p>
    <w:p w:rsid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Wie zijn wij?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Wij zijn expert op het gebied van non-verbale communicatie. Professionals uit het onderwijs,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gezondheidszorg en communicatie die mensen individueel of in groepen op </w:t>
      </w:r>
      <w:proofErr w:type="spellStart"/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haptonomische</w:t>
      </w:r>
      <w:proofErr w:type="spellEnd"/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basis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begeleiden en trainen. Opgeleid door </w:t>
      </w:r>
      <w:proofErr w:type="spellStart"/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Synergos</w:t>
      </w:r>
      <w:proofErr w:type="spellEnd"/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, erkende vakopleiding voor haptonomie. </w:t>
      </w:r>
    </w:p>
    <w:p w:rsid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Wat is haptonomie?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Haptonomie gaat uit van het directe verband tussen je gevoelens, je gedachtes en je gedrag. Hoe je denkt, voelt en handelt beïnvloedt het contact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met jezelf en je omgeving. We maken je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bewust van jouw (non-verbale) communicatie, hoe je overkomt en we geven zicht op je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kwaliteiten en valkuilen. Daarbij bieden we je nieuwe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ervaringen die tot andere inzichten leiden. Uiteindelijk geeft deze bewustwording je keuzevrijheid.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Bewust kiezen wat de beste inzet is, voor </w:t>
      </w:r>
    </w:p>
    <w:p w:rsid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jezelf en de kinderen in de klas.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Kosten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De workshop duurt 3 uur. De groep bestaat uit maxima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l </w:t>
      </w: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12 deelnemers met twee </w:t>
      </w:r>
    </w:p>
    <w:p w:rsidR="004A0315" w:rsidRPr="004A0315" w:rsidRDefault="004A0315" w:rsidP="004A0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workshopleiders. De totale kosten </w:t>
      </w:r>
      <w:r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per groep:</w:t>
      </w:r>
      <w:r w:rsidRPr="004A0315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€700 euro excl. BTW. Voor specifieke vragen en informatie bel of mail! Wij maken de workshop graag op maat. </w:t>
      </w:r>
    </w:p>
    <w:p w:rsidR="004A0315" w:rsidRPr="004A0315" w:rsidRDefault="004A0315" w:rsidP="004A0315">
      <w:pPr>
        <w:rPr>
          <w:rFonts w:ascii="Arial" w:hAnsi="Arial" w:cs="Arial"/>
        </w:rPr>
      </w:pPr>
    </w:p>
    <w:sectPr w:rsidR="004A0315" w:rsidRPr="004A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5"/>
    <w:rsid w:val="00401D90"/>
    <w:rsid w:val="004A0315"/>
    <w:rsid w:val="0058167B"/>
    <w:rsid w:val="00705081"/>
    <w:rsid w:val="00D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3DF9-4EC0-4BDE-A752-8888152A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65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3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4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3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5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40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9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9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F4D664C3</Template>
  <TotalTime>5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William Schrikker Groep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 de Bie</dc:creator>
  <cp:keywords/>
  <dc:description/>
  <cp:lastModifiedBy>Sasja de Bie</cp:lastModifiedBy>
  <cp:revision>1</cp:revision>
  <dcterms:created xsi:type="dcterms:W3CDTF">2014-12-01T11:39:00Z</dcterms:created>
  <dcterms:modified xsi:type="dcterms:W3CDTF">2014-12-01T11:44:00Z</dcterms:modified>
</cp:coreProperties>
</file>